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52" w:rsidRDefault="002E4015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凝血和血小板功能分析仪参数</w:t>
      </w:r>
    </w:p>
    <w:p w:rsidR="00722F52" w:rsidRDefault="00722F52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</w:p>
    <w:p w:rsidR="00722F52" w:rsidRDefault="002E4015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一、技术参数：</w:t>
      </w:r>
    </w:p>
    <w:p w:rsidR="00722F52" w:rsidRDefault="00630E34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检测通道：≥两个，要求可同时运行两个样本</w:t>
      </w:r>
    </w:p>
    <w:p w:rsidR="00722F52" w:rsidRDefault="00630E34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测试参数：全血激活凝血时间（ACT）、凝血速率（CR）、血小板功能（PF）。</w:t>
      </w:r>
    </w:p>
    <w:p w:rsidR="00722F52" w:rsidRDefault="00630E34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样本要求：全血检测，检测用血量≤0.5ml</w:t>
      </w:r>
    </w:p>
    <w:p w:rsidR="00722F52" w:rsidRDefault="00630E34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检测时间：要求15分钟内出凝血和血小板功能全部信息</w:t>
      </w:r>
    </w:p>
    <w:p w:rsidR="00787669" w:rsidRDefault="00630E34" w:rsidP="00787669">
      <w:pPr>
        <w:widowControl w:val="0"/>
        <w:numPr>
          <w:ilvl w:val="0"/>
          <w:numId w:val="1"/>
        </w:numPr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★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网络连接：端口开放，可接入医院信息网络</w:t>
      </w:r>
      <w:r w:rsidR="00161CCA">
        <w:rPr>
          <w:rFonts w:ascii="仿宋" w:eastAsia="仿宋" w:hAnsi="仿宋" w:cs="仿宋" w:hint="eastAsia"/>
          <w:bCs w:val="0"/>
          <w:sz w:val="32"/>
          <w:szCs w:val="32"/>
        </w:rPr>
        <w:t>（</w:t>
      </w:r>
      <w:r w:rsidR="00161CCA" w:rsidRPr="00755BCB">
        <w:rPr>
          <w:rFonts w:ascii="仿宋" w:eastAsia="仿宋" w:hAnsi="仿宋" w:cs="仿宋" w:hint="eastAsia"/>
          <w:sz w:val="32"/>
          <w:szCs w:val="32"/>
        </w:rPr>
        <w:t>Lis</w:t>
      </w:r>
      <w:r w:rsidR="00161CCA">
        <w:rPr>
          <w:rFonts w:ascii="仿宋" w:eastAsia="仿宋" w:hAnsi="仿宋" w:cs="仿宋" w:hint="eastAsia"/>
          <w:sz w:val="32"/>
          <w:szCs w:val="32"/>
        </w:rPr>
        <w:t>和His</w:t>
      </w:r>
      <w:r w:rsidR="00161CCA">
        <w:rPr>
          <w:rFonts w:ascii="仿宋" w:eastAsia="仿宋" w:hAnsi="仿宋" w:cs="仿宋" w:hint="eastAsia"/>
          <w:bCs w:val="0"/>
          <w:sz w:val="32"/>
          <w:szCs w:val="32"/>
        </w:rPr>
        <w:t>）</w:t>
      </w:r>
      <w:r w:rsidR="002E4015">
        <w:rPr>
          <w:rFonts w:ascii="仿宋" w:eastAsia="仿宋" w:hAnsi="仿宋" w:cs="仿宋" w:hint="eastAsia"/>
          <w:bCs w:val="0"/>
          <w:sz w:val="32"/>
          <w:szCs w:val="32"/>
        </w:rPr>
        <w:t>，厂家承担接口费用</w:t>
      </w:r>
    </w:p>
    <w:p w:rsidR="00722F52" w:rsidRPr="00787669" w:rsidRDefault="002E4015" w:rsidP="00787669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 w:rsidRPr="00787669">
        <w:rPr>
          <w:rFonts w:ascii="仿宋" w:eastAsia="仿宋" w:hAnsi="仿宋" w:cs="仿宋" w:hint="eastAsia"/>
          <w:bCs w:val="0"/>
          <w:sz w:val="32"/>
          <w:szCs w:val="32"/>
        </w:rPr>
        <w:t>报告打印：可外接打印机，输出结果报告</w:t>
      </w:r>
    </w:p>
    <w:p w:rsidR="00722F52" w:rsidRDefault="002E4015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配套试剂：</w:t>
      </w:r>
      <w:r w:rsidR="00755BCB">
        <w:rPr>
          <w:rFonts w:ascii="仿宋" w:eastAsia="仿宋" w:hAnsi="仿宋" w:cs="仿宋" w:hint="eastAsia"/>
          <w:bCs w:val="0"/>
          <w:sz w:val="32"/>
          <w:szCs w:val="32"/>
        </w:rPr>
        <w:t>提供检测试剂盒、探针、反应杯等所需耗材</w:t>
      </w:r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55BCB" w:rsidRDefault="002E4015" w:rsidP="00755BCB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 w:rsidRPr="00755BCB">
        <w:rPr>
          <w:rFonts w:ascii="仿宋" w:eastAsia="仿宋" w:hAnsi="仿宋" w:cs="仿宋" w:hint="eastAsia"/>
          <w:b/>
          <w:sz w:val="32"/>
          <w:szCs w:val="32"/>
        </w:rPr>
        <w:t>★</w:t>
      </w:r>
      <w:r w:rsidRPr="00755BCB">
        <w:rPr>
          <w:rFonts w:ascii="仿宋" w:eastAsia="仿宋" w:hAnsi="仿宋" w:cs="仿宋" w:hint="eastAsia"/>
          <w:bCs w:val="0"/>
          <w:sz w:val="32"/>
          <w:szCs w:val="32"/>
        </w:rPr>
        <w:t>重复性：需具有稳定防震荡功能</w:t>
      </w:r>
    </w:p>
    <w:p w:rsidR="00722F52" w:rsidRPr="00755BCB" w:rsidRDefault="002E4015" w:rsidP="00755BCB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 w:rsidRPr="00755BCB">
        <w:rPr>
          <w:rFonts w:ascii="仿宋" w:eastAsia="仿宋" w:hAnsi="仿宋" w:cs="仿宋" w:hint="eastAsia"/>
          <w:bCs w:val="0"/>
          <w:sz w:val="32"/>
          <w:szCs w:val="32"/>
        </w:rPr>
        <w:t>操作外观：可触屏，支持操作界面和软件升级。</w:t>
      </w:r>
    </w:p>
    <w:p w:rsidR="00722F52" w:rsidRDefault="002E4015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系统质控：需具备原厂试剂的质控品。</w:t>
      </w:r>
    </w:p>
    <w:p w:rsidR="00722F52" w:rsidRDefault="002E4015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多语言：至少具备中英双语言操作系统。</w:t>
      </w:r>
    </w:p>
    <w:p w:rsidR="00722F52" w:rsidRDefault="002E4015">
      <w:pPr>
        <w:widowControl w:val="0"/>
        <w:numPr>
          <w:ilvl w:val="0"/>
          <w:numId w:val="1"/>
        </w:numPr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可扩展性：软件/操作界面可通过软件升级方式迭代，硬件上具备扩展接口，可外接打印机、移动电源等配件；</w:t>
      </w:r>
    </w:p>
    <w:p w:rsidR="00722F52" w:rsidRDefault="00722F52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</w:p>
    <w:p w:rsidR="00722F52" w:rsidRDefault="002E4015">
      <w:pPr>
        <w:widowControl w:val="0"/>
        <w:numPr>
          <w:ilvl w:val="0"/>
          <w:numId w:val="2"/>
        </w:numPr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物理参数：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1.尺寸：约285mm（L)x290mm(W)x180mm(H)(长X宽X高）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2.重量：主机净重约3kg</w:t>
      </w:r>
    </w:p>
    <w:p w:rsidR="00722F52" w:rsidRDefault="002E4015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lastRenderedPageBreak/>
        <w:t>三、电气参数：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1.外部220V交流电源接口（外接电源接口，交流220V，50Hz)</w:t>
      </w:r>
    </w:p>
    <w:p w:rsidR="00722F52" w:rsidRDefault="002E4015">
      <w:pPr>
        <w:widowControl w:val="0"/>
        <w:numPr>
          <w:ilvl w:val="0"/>
          <w:numId w:val="3"/>
        </w:numPr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功能参数：</w:t>
      </w:r>
    </w:p>
    <w:p w:rsidR="00722F52" w:rsidRDefault="002E4015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1.设备功能：可检测患者基础状态或高、低浓度肝素状态下的凝血及血小板功能信息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</w:t>
      </w:r>
      <w:r>
        <w:rPr>
          <w:rFonts w:ascii="仿宋" w:eastAsia="仿宋" w:hAnsi="仿宋" w:cs="仿宋"/>
          <w:bCs w:val="0"/>
          <w:sz w:val="32"/>
          <w:szCs w:val="32"/>
        </w:rPr>
        <w:t>.软件功能：可单独操作，可</w:t>
      </w:r>
      <w:bookmarkStart w:id="0" w:name="_GoBack"/>
      <w:bookmarkEnd w:id="0"/>
      <w:r>
        <w:rPr>
          <w:rFonts w:ascii="仿宋" w:eastAsia="仿宋" w:hAnsi="仿宋" w:cs="仿宋"/>
          <w:bCs w:val="0"/>
          <w:sz w:val="32"/>
          <w:szCs w:val="32"/>
        </w:rPr>
        <w:t>连接电脑。能够连接lis，记录传输检测数据，并具备登陆管理、状态显示、通道管理、样本管理、系统设备、设备参数等功能</w:t>
      </w:r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</w:t>
      </w:r>
      <w:r>
        <w:rPr>
          <w:rFonts w:ascii="仿宋" w:eastAsia="仿宋" w:hAnsi="仿宋" w:cs="仿宋"/>
          <w:bCs w:val="0"/>
          <w:sz w:val="32"/>
          <w:szCs w:val="32"/>
        </w:rPr>
        <w:t>.网络连接：端口开放，接入医院信息网络，承担接口费用</w:t>
      </w:r>
      <w:r>
        <w:rPr>
          <w:rFonts w:ascii="仿宋" w:eastAsia="仿宋" w:hAnsi="仿宋" w:cs="仿宋" w:hint="eastAsia"/>
          <w:bCs w:val="0"/>
          <w:sz w:val="32"/>
          <w:szCs w:val="32"/>
        </w:rPr>
        <w:t>。</w:t>
      </w:r>
    </w:p>
    <w:p w:rsidR="00722F52" w:rsidRDefault="002E4015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五、需配置设备附件：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1.电源线一根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2.电源适配器一个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3.镊子一个</w:t>
      </w:r>
    </w:p>
    <w:p w:rsidR="00722F52" w:rsidRDefault="002E4015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六、售后服务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1、保证备件的存储并提供备件的发货，提供在线支持、现场检修、全部零备件更换。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2、所有备件保证是原厂备件并提供清晰合法的来源证明材料。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4、报修响应时间≤1小时；如需到场维修，到达现场时间≤8小时。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5、医工科和使用科室根据响应速度、配件响应速度、工程师维修效率、维修后设备使用情况、设备保养情况等方面进行评价打分，评分低于90分可提出整改。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设备质保期外，提供免费维修服务热线与技术支持，如需到场维修不得收取上门费。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质保时间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1、设备经过验收后整机质保不少于5年。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保修起止日期</w:t>
      </w:r>
    </w:p>
    <w:p w:rsidR="00722F52" w:rsidRDefault="002E4015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1、自设备验收合格之日起，验收合格日期以双方签字确认的验收报告为准。</w:t>
      </w:r>
    </w:p>
    <w:p w:rsidR="00722F52" w:rsidRDefault="00722F52">
      <w:pPr>
        <w:rPr>
          <w:rFonts w:asciiTheme="majorEastAsia" w:eastAsiaTheme="majorEastAsia" w:hAnsiTheme="majorEastAsia"/>
          <w:sz w:val="28"/>
          <w:szCs w:val="28"/>
        </w:rPr>
      </w:pPr>
    </w:p>
    <w:sectPr w:rsidR="00722F52" w:rsidSect="0072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AC" w:rsidRDefault="006C14AC">
      <w:pPr>
        <w:spacing w:line="240" w:lineRule="auto"/>
      </w:pPr>
      <w:r>
        <w:separator/>
      </w:r>
    </w:p>
  </w:endnote>
  <w:endnote w:type="continuationSeparator" w:id="1">
    <w:p w:rsidR="006C14AC" w:rsidRDefault="006C1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AC" w:rsidRDefault="006C14AC">
      <w:pPr>
        <w:spacing w:line="240" w:lineRule="auto"/>
      </w:pPr>
      <w:r>
        <w:separator/>
      </w:r>
    </w:p>
  </w:footnote>
  <w:footnote w:type="continuationSeparator" w:id="1">
    <w:p w:rsidR="006C14AC" w:rsidRDefault="006C1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CEC1"/>
    <w:multiLevelType w:val="singleLevel"/>
    <w:tmpl w:val="0C5FCEC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3F7A4C"/>
    <w:multiLevelType w:val="singleLevel"/>
    <w:tmpl w:val="363F7A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2E11E15"/>
    <w:multiLevelType w:val="singleLevel"/>
    <w:tmpl w:val="42E11E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14C"/>
    <w:rsid w:val="00161CCA"/>
    <w:rsid w:val="00176CF0"/>
    <w:rsid w:val="002E4015"/>
    <w:rsid w:val="003C7D02"/>
    <w:rsid w:val="00630E34"/>
    <w:rsid w:val="00684AC7"/>
    <w:rsid w:val="006C14AC"/>
    <w:rsid w:val="00722F52"/>
    <w:rsid w:val="007338B1"/>
    <w:rsid w:val="00755BCB"/>
    <w:rsid w:val="00787669"/>
    <w:rsid w:val="007E7A73"/>
    <w:rsid w:val="008A3249"/>
    <w:rsid w:val="00B8214C"/>
    <w:rsid w:val="00C22124"/>
    <w:rsid w:val="00EC71A0"/>
    <w:rsid w:val="00FF3433"/>
    <w:rsid w:val="017371E9"/>
    <w:rsid w:val="02F254D6"/>
    <w:rsid w:val="04635599"/>
    <w:rsid w:val="064E336B"/>
    <w:rsid w:val="07027CB2"/>
    <w:rsid w:val="0AE0655C"/>
    <w:rsid w:val="0BA31A63"/>
    <w:rsid w:val="0C226F40"/>
    <w:rsid w:val="0C28640C"/>
    <w:rsid w:val="0DA14B44"/>
    <w:rsid w:val="119A56B6"/>
    <w:rsid w:val="135845E7"/>
    <w:rsid w:val="13FB7F63"/>
    <w:rsid w:val="14045069"/>
    <w:rsid w:val="145373AA"/>
    <w:rsid w:val="16C6252F"/>
    <w:rsid w:val="19F3005A"/>
    <w:rsid w:val="1E137F87"/>
    <w:rsid w:val="211C7E96"/>
    <w:rsid w:val="286B525F"/>
    <w:rsid w:val="288F0801"/>
    <w:rsid w:val="2DF301D1"/>
    <w:rsid w:val="309D2676"/>
    <w:rsid w:val="370F0FE9"/>
    <w:rsid w:val="3B563B4D"/>
    <w:rsid w:val="3C925059"/>
    <w:rsid w:val="3D7F382F"/>
    <w:rsid w:val="3E9E7CE5"/>
    <w:rsid w:val="3F762A0F"/>
    <w:rsid w:val="45F35D2E"/>
    <w:rsid w:val="476C2250"/>
    <w:rsid w:val="58DE5456"/>
    <w:rsid w:val="5D323FC2"/>
    <w:rsid w:val="6017749F"/>
    <w:rsid w:val="659F6FB9"/>
    <w:rsid w:val="661C136B"/>
    <w:rsid w:val="6808604B"/>
    <w:rsid w:val="68955405"/>
    <w:rsid w:val="729606F7"/>
    <w:rsid w:val="73FE3919"/>
    <w:rsid w:val="756602B2"/>
    <w:rsid w:val="7614205F"/>
    <w:rsid w:val="788D60F9"/>
    <w:rsid w:val="7A28432B"/>
    <w:rsid w:val="7E83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2F52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722F52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22F52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722F52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722F52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722F52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722F52"/>
    <w:rPr>
      <w:b/>
      <w:bCs/>
    </w:rPr>
  </w:style>
  <w:style w:type="character" w:customStyle="1" w:styleId="1Char">
    <w:name w:val="标题 1 Char"/>
    <w:link w:val="1"/>
    <w:qFormat/>
    <w:rsid w:val="00722F52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722F52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rsid w:val="00722F52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722F52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722F52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722F52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722F52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722F52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722F52"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微软用户</cp:lastModifiedBy>
  <cp:revision>4</cp:revision>
  <dcterms:created xsi:type="dcterms:W3CDTF">2026-03-16T09:00:00Z</dcterms:created>
  <dcterms:modified xsi:type="dcterms:W3CDTF">2026-03-17T00:53:00Z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7A6AD17788B94ECB98EC4D7CC3C2AC6C_12</vt:lpwstr>
  </property>
</Properties>
</file>