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1B7FE"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无创血流动力检测系统参数</w:t>
      </w:r>
    </w:p>
    <w:p w14:paraId="0E8C5442">
      <w:pPr>
        <w:jc w:val="center"/>
        <w:rPr>
          <w:rFonts w:hint="eastAsia" w:ascii="黑体" w:hAnsi="黑体" w:eastAsia="黑体" w:cs="黑体"/>
        </w:rPr>
      </w:pPr>
    </w:p>
    <w:p w14:paraId="2973EA45">
      <w:pPr>
        <w:widowControl w:val="0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一、技术参数：</w:t>
      </w:r>
    </w:p>
    <w:p w14:paraId="24F2AC7C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★</w:t>
      </w:r>
      <w:r>
        <w:rPr>
          <w:rFonts w:hint="eastAsia" w:ascii="仿宋" w:hAnsi="仿宋" w:eastAsia="仿宋" w:cs="仿宋"/>
          <w:bCs w:val="0"/>
          <w:sz w:val="32"/>
          <w:szCs w:val="32"/>
        </w:rPr>
        <w:t>1、依据欧姆定律，采用胸电生物阻抗法原理专用检测设备(非插件式或外接工作站式设备)。</w:t>
      </w:r>
    </w:p>
    <w:p w14:paraId="03FDC4ED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2、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需具备</w:t>
      </w:r>
      <w:r>
        <w:rPr>
          <w:rFonts w:hint="eastAsia" w:ascii="仿宋" w:hAnsi="仿宋" w:eastAsia="仿宋" w:cs="仿宋"/>
          <w:bCs w:val="0"/>
          <w:sz w:val="32"/>
          <w:szCs w:val="32"/>
        </w:rPr>
        <w:t>床旁检测或监测，具备24小时连续实时监测（监护）功能及快速即时检测功能。</w:t>
      </w:r>
    </w:p>
    <w:p w14:paraId="52FBB02C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★</w:t>
      </w:r>
      <w:r>
        <w:rPr>
          <w:rFonts w:hint="eastAsia" w:ascii="仿宋" w:hAnsi="仿宋" w:eastAsia="仿宋" w:cs="仿宋"/>
          <w:bCs w:val="0"/>
          <w:sz w:val="32"/>
          <w:szCs w:val="32"/>
        </w:rPr>
        <w:t>4、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bCs w:val="0"/>
          <w:sz w:val="32"/>
          <w:szCs w:val="32"/>
        </w:rPr>
        <w:t>内置血压模块，血压信息可自动测量或手动输入。</w:t>
      </w:r>
    </w:p>
    <w:p w14:paraId="7840180E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6、软件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Cs w:val="0"/>
          <w:sz w:val="32"/>
          <w:szCs w:val="32"/>
        </w:rPr>
        <w:t>中文操作系统。</w:t>
      </w:r>
    </w:p>
    <w:p w14:paraId="4DE7D509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7、信号采集：采集频率50-1000kHz；生物阻抗电流7μA-2.5mA。</w:t>
      </w:r>
    </w:p>
    <w:p w14:paraId="51E48F2A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8、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Cs w:val="0"/>
          <w:sz w:val="32"/>
          <w:szCs w:val="32"/>
        </w:rPr>
        <w:t>具有智能信号输入检测系统，监测不同位置电极情况。</w:t>
      </w:r>
    </w:p>
    <w:p w14:paraId="48551061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9、设备软件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Cs w:val="0"/>
          <w:sz w:val="32"/>
          <w:szCs w:val="32"/>
        </w:rPr>
        <w:t>具备异常指标（参数）显示颜色变化提示功能。</w:t>
      </w:r>
    </w:p>
    <w:p w14:paraId="14643C6D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10、软件界面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Cs w:val="0"/>
          <w:sz w:val="32"/>
          <w:szCs w:val="32"/>
        </w:rPr>
        <w:t>具备阻抗心电图、心阻抗微分（dZ/dT)、心阻抗图（dZ）三道波形显示并记录储存、打印。</w:t>
      </w:r>
    </w:p>
    <w:p w14:paraId="44330050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1</w:t>
      </w:r>
      <w:r>
        <w:rPr>
          <w:rFonts w:hint="eastAsia" w:ascii="仿宋" w:hAnsi="仿宋" w:eastAsia="仿宋" w:cs="仿宋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 w:val="0"/>
          <w:sz w:val="32"/>
          <w:szCs w:val="32"/>
        </w:rPr>
        <w:t>、软件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Cs w:val="0"/>
          <w:sz w:val="32"/>
          <w:szCs w:val="32"/>
        </w:rPr>
        <w:t>具备自选A4或者B5纸张打印报告。</w:t>
      </w:r>
    </w:p>
    <w:p w14:paraId="2EE677E3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1</w:t>
      </w:r>
      <w:r>
        <w:rPr>
          <w:rFonts w:hint="eastAsia" w:ascii="仿宋" w:hAnsi="仿宋" w:eastAsia="仿宋" w:cs="仿宋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bCs w:val="0"/>
          <w:sz w:val="32"/>
          <w:szCs w:val="32"/>
        </w:rPr>
        <w:t>、软件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bCs w:val="0"/>
          <w:sz w:val="32"/>
          <w:szCs w:val="32"/>
        </w:rPr>
        <w:t>免费升级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 w:val="0"/>
          <w:sz w:val="32"/>
          <w:szCs w:val="32"/>
        </w:rPr>
        <w:t>开放数据接口，配合信息系统接入（His、Lis等）和数据利用。</w:t>
      </w:r>
    </w:p>
    <w:p w14:paraId="646EEEC6">
      <w:pPr>
        <w:widowControl w:val="0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 xml:space="preserve">二、物理参数： </w:t>
      </w:r>
    </w:p>
    <w:p w14:paraId="1CADC04B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1、主机机身重量≤20Kg，采用≥12寸彩色触摸电容屏。</w:t>
      </w:r>
    </w:p>
    <w:p w14:paraId="50B6B285">
      <w:pPr>
        <w:widowControl w:val="0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 xml:space="preserve">三、电气参数： </w:t>
      </w:r>
    </w:p>
    <w:p w14:paraId="635ED080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1、电源：AC220V±10%，50Hz。</w:t>
      </w:r>
    </w:p>
    <w:p w14:paraId="78BB1B16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 w:val="0"/>
          <w:sz w:val="32"/>
          <w:szCs w:val="32"/>
        </w:rPr>
        <w:t>、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bCs w:val="0"/>
          <w:sz w:val="32"/>
          <w:szCs w:val="32"/>
        </w:rPr>
        <w:t>内置蓄电池，待机时间≥2小时。</w:t>
      </w:r>
    </w:p>
    <w:p w14:paraId="6796DD73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</w:p>
    <w:p w14:paraId="4771BC14">
      <w:pPr>
        <w:widowControl w:val="0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四、功能参数：</w:t>
      </w:r>
    </w:p>
    <w:p w14:paraId="5E930A23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★</w:t>
      </w:r>
      <w:r>
        <w:rPr>
          <w:rFonts w:hint="eastAsia" w:ascii="仿宋" w:hAnsi="仿宋" w:eastAsia="仿宋" w:cs="仿宋"/>
          <w:bCs w:val="0"/>
          <w:sz w:val="32"/>
          <w:szCs w:val="32"/>
        </w:rPr>
        <w:t>1、对患者的心率、射血时间、胸液传导性、射血收缩期指数、射血前期、射血分数、变力状态指数、心脏指数、心搏指数、心输出量、心搏量、无创血压（收缩压、舒张压）进行动态检测用，其数值供诊断参考。</w:t>
      </w:r>
    </w:p>
    <w:p w14:paraId="056AC19B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2、设备软件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Cs w:val="0"/>
          <w:sz w:val="32"/>
          <w:szCs w:val="32"/>
        </w:rPr>
        <w:t>具有管理分析功能，可辅助进行病人四项血流动力学状态评估及分析，包括：检测或监护心排量、前负荷、后负荷及心肌收缩力等。</w:t>
      </w:r>
    </w:p>
    <w:p w14:paraId="6B9207C9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★</w:t>
      </w:r>
      <w:r>
        <w:rPr>
          <w:rFonts w:hint="eastAsia" w:ascii="仿宋" w:hAnsi="仿宋" w:eastAsia="仿宋" w:cs="仿宋"/>
          <w:bCs w:val="0"/>
          <w:sz w:val="32"/>
          <w:szCs w:val="32"/>
        </w:rPr>
        <w:t>3、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Cs w:val="0"/>
          <w:sz w:val="32"/>
          <w:szCs w:val="32"/>
        </w:rPr>
        <w:t>具备多种血流动力学临床监控独立模块，可有多种模式显示监测参数；界面包含参数模式、变化趋势图模式、治疗趋势分析模式和心功能管理评估模式等多种临床应用辅助功能。</w:t>
      </w:r>
    </w:p>
    <w:p w14:paraId="5477E309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4、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bCs w:val="0"/>
          <w:sz w:val="32"/>
          <w:szCs w:val="32"/>
        </w:rPr>
        <w:t>对监测数据、波形进行存储、调取和回放；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bCs w:val="0"/>
          <w:sz w:val="32"/>
          <w:szCs w:val="32"/>
        </w:rPr>
        <w:t>打印波形、数据、表格、图形趋势等。</w:t>
      </w:r>
    </w:p>
    <w:p w14:paraId="15CF247B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5、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bCs w:val="0"/>
          <w:sz w:val="32"/>
          <w:szCs w:val="32"/>
        </w:rPr>
        <w:t>打印注有相应监测时间段和日期的不同类型的血流动力学报告，如心搏量/心输出量测定报告、无创心功能监测报告、心阻抗图报告、动态趋势报告、治疗分析趋势报告。</w:t>
      </w:r>
    </w:p>
    <w:p w14:paraId="2735669C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6、数据结果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Cs w:val="0"/>
          <w:sz w:val="32"/>
          <w:szCs w:val="32"/>
        </w:rPr>
        <w:t>具备自主智能分析功能。</w:t>
      </w:r>
    </w:p>
    <w:p w14:paraId="25D04A65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7、设备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bCs w:val="0"/>
          <w:sz w:val="32"/>
          <w:szCs w:val="32"/>
        </w:rPr>
        <w:t>为数字化检测系统，根据输入患者信息自动计算体表指数、体表面积等参数。</w:t>
      </w:r>
    </w:p>
    <w:p w14:paraId="4653566F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8、检测指标（参数）：检测血流动力学指标（参数）25项，包括但不限于心排量、前负荷、后负荷及心肌收缩力等。</w:t>
      </w:r>
    </w:p>
    <w:p w14:paraId="40666C65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9、血流动力学监测分析指标（参数）不少于12项。包括但不限于心排量的心率变率性（ΔChr）；前负荷的血管内容量（ΔVol）；后负荷的每搏外周阻力（SSVR）、每搏外周阻力指数（SSVRI）、血管活性（ΔVas）；心肌收缩力的左心室每搏作功（LSW）、左室搏动做功指数（LSWI）、左心室作功（LCW）；左心室做功指数（LCWI）; 射血收缩期指数（EPCI）、变力状态指数（ISI）、收缩变力性（ΔIno）。</w:t>
      </w:r>
    </w:p>
    <w:p w14:paraId="434F9E2B">
      <w:pPr>
        <w:widowControl w:val="0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 xml:space="preserve">五、需配置设备附件： </w:t>
      </w:r>
    </w:p>
    <w:p w14:paraId="486A8B72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1、无创血流动力检测系统主机（显示器12英寸彩色触摸电容屏；硬盘60G）；</w:t>
      </w:r>
    </w:p>
    <w:p w14:paraId="3A747945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2、八芯心功能探测导联线；</w:t>
      </w:r>
    </w:p>
    <w:p w14:paraId="215D1247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3、血压袖带及延长管；</w:t>
      </w:r>
    </w:p>
    <w:p w14:paraId="0A92E8D7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4、移动台车；</w:t>
      </w:r>
    </w:p>
    <w:p w14:paraId="40FB38AD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5、激光打印机（快速激光打印机，最大打印幅面为 A4，最高分辨率≥600x600dpi）；</w:t>
      </w:r>
    </w:p>
    <w:p w14:paraId="00BA2403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6、无线键盘；</w:t>
      </w:r>
    </w:p>
    <w:p w14:paraId="529F5FB3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7、无线鼠标。</w:t>
      </w:r>
    </w:p>
    <w:p w14:paraId="472742D3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 xml:space="preserve">六、售后服务 </w:t>
      </w:r>
    </w:p>
    <w:p w14:paraId="483B689A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2A28AE85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75BBDE3C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43498D4C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 w14:paraId="77BE6CDB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5F62FC00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</w:t>
      </w:r>
      <w:r>
        <w:rPr>
          <w:rFonts w:hint="eastAsia" w:ascii="仿宋" w:hAnsi="仿宋" w:eastAsia="仿宋" w:cs="仿宋"/>
          <w:bCs w:val="0"/>
          <w:sz w:val="32"/>
          <w:szCs w:val="32"/>
        </w:rPr>
        <w:t>★</w:t>
      </w:r>
      <w:r>
        <w:rPr>
          <w:rFonts w:hint="eastAsia" w:ascii="仿宋" w:hAnsi="仿宋" w:eastAsia="仿宋" w:cs="仿宋"/>
          <w:sz w:val="32"/>
          <w:szCs w:val="32"/>
        </w:rPr>
        <w:t>设备质保期外，提供免费维修服务热线与技术支持，如需到场维修不得收取上门费</w:t>
      </w:r>
    </w:p>
    <w:p w14:paraId="736A824F">
      <w:pPr>
        <w:widowControl w:val="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质保时间</w:t>
      </w:r>
    </w:p>
    <w:p w14:paraId="581609A2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1、设备经过验收后整机质保不少于5年。</w:t>
      </w:r>
    </w:p>
    <w:p w14:paraId="607C6C48">
      <w:pPr>
        <w:widowControl w:val="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保修起止日期</w:t>
      </w:r>
    </w:p>
    <w:p w14:paraId="2052FD98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1、自设备验收合格之日起，验收合格日期以双方签字确认的验收报告为准。</w:t>
      </w:r>
    </w:p>
    <w:p w14:paraId="2AD7783A">
      <w:pPr>
        <w:rPr>
          <w:rFonts w:hint="eastAsia"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4C"/>
    <w:rsid w:val="000C5ECC"/>
    <w:rsid w:val="000C6278"/>
    <w:rsid w:val="00104ED8"/>
    <w:rsid w:val="00380F3A"/>
    <w:rsid w:val="003D4232"/>
    <w:rsid w:val="0064779F"/>
    <w:rsid w:val="00684AC7"/>
    <w:rsid w:val="007338B1"/>
    <w:rsid w:val="00837933"/>
    <w:rsid w:val="008C154B"/>
    <w:rsid w:val="00AE3D72"/>
    <w:rsid w:val="00B8214C"/>
    <w:rsid w:val="00B858C8"/>
    <w:rsid w:val="00C22124"/>
    <w:rsid w:val="00C718AF"/>
    <w:rsid w:val="00EC71A0"/>
    <w:rsid w:val="00FF3433"/>
    <w:rsid w:val="07027CB2"/>
    <w:rsid w:val="0AE0655C"/>
    <w:rsid w:val="0BA31A63"/>
    <w:rsid w:val="0C226F40"/>
    <w:rsid w:val="119A56B6"/>
    <w:rsid w:val="16C6252F"/>
    <w:rsid w:val="18133F4D"/>
    <w:rsid w:val="1E137F87"/>
    <w:rsid w:val="211C7E96"/>
    <w:rsid w:val="2DCF259C"/>
    <w:rsid w:val="2E625356"/>
    <w:rsid w:val="309D2676"/>
    <w:rsid w:val="370F0FE9"/>
    <w:rsid w:val="3B563B4D"/>
    <w:rsid w:val="3C925059"/>
    <w:rsid w:val="3F762A0F"/>
    <w:rsid w:val="476C2250"/>
    <w:rsid w:val="58DE5456"/>
    <w:rsid w:val="6017749F"/>
    <w:rsid w:val="614864FD"/>
    <w:rsid w:val="661C136B"/>
    <w:rsid w:val="6808604B"/>
    <w:rsid w:val="68955405"/>
    <w:rsid w:val="729606F7"/>
    <w:rsid w:val="73FE3919"/>
    <w:rsid w:val="7614205F"/>
    <w:rsid w:val="788D60F9"/>
    <w:rsid w:val="795577CE"/>
    <w:rsid w:val="7A28432B"/>
    <w:rsid w:val="7CB6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autoRedefine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autoRedefine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字符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字符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字符"/>
    <w:link w:val="6"/>
    <w:autoRedefine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字符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字符"/>
    <w:link w:val="4"/>
    <w:autoRedefine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1488</Words>
  <Characters>1585</Characters>
  <Lines>48</Lines>
  <Paragraphs>47</Paragraphs>
  <TotalTime>14</TotalTime>
  <ScaleCrop>false</ScaleCrop>
  <LinksUpToDate>false</LinksUpToDate>
  <CharactersWithSpaces>1591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2025-09-26T11:39:00Z</dcterms:created>
  <dc:creator>A</dc:creator>
  <cp:lastModifiedBy>都是命</cp:lastModifiedBy>
  <dcterms:modified xsi:type="dcterms:W3CDTF">2025-09-28T07:34:32Z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2052-12.1.0.22529</vt:lpwstr>
  </property>
  <property fmtid="{D5CDD505-2E9C-101B-9397-08002B2CF9AE}" pid="4" name="ICV">
    <vt:lpwstr>7A6AD17788B94ECB98EC4D7CC3C2AC6C_12</vt:lpwstr>
  </property>
</Properties>
</file>